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ED" w:rsidRDefault="009918ED" w:rsidP="009918ED">
      <w:pPr>
        <w:jc w:val="center"/>
        <w:rPr>
          <w:rFonts w:ascii="Times New Roman" w:hAnsi="Times New Roman"/>
          <w:b/>
          <w:sz w:val="24"/>
          <w:szCs w:val="24"/>
        </w:rPr>
      </w:pPr>
      <w:r w:rsidRPr="00024041">
        <w:rPr>
          <w:rFonts w:ascii="Times New Roman" w:hAnsi="Times New Roman"/>
          <w:b/>
          <w:sz w:val="24"/>
          <w:szCs w:val="24"/>
        </w:rPr>
        <w:t>План практических занятий</w:t>
      </w:r>
      <w:r>
        <w:rPr>
          <w:rFonts w:ascii="Times New Roman" w:hAnsi="Times New Roman"/>
          <w:b/>
          <w:sz w:val="24"/>
          <w:szCs w:val="24"/>
        </w:rPr>
        <w:t xml:space="preserve"> по ГП РК и ЗС (Общая часть)</w:t>
      </w:r>
    </w:p>
    <w:p w:rsidR="009918ED" w:rsidRDefault="009918ED" w:rsidP="009918ED">
      <w:pPr>
        <w:rPr>
          <w:rFonts w:ascii="Times New Roman" w:eastAsia="Times New Roman" w:hAnsi="Times New Roman"/>
          <w:b/>
          <w:bCs/>
          <w:sz w:val="18"/>
          <w:szCs w:val="18"/>
          <w:lang w:val="kk-KZ" w:eastAsia="ru-RU"/>
        </w:rPr>
      </w:pPr>
    </w:p>
    <w:p w:rsidR="009918ED" w:rsidRPr="00024041" w:rsidRDefault="009918ED" w:rsidP="009918ED">
      <w:pPr>
        <w:rPr>
          <w:rFonts w:ascii="Times New Roman" w:hAnsi="Times New Roman"/>
          <w:b/>
          <w:sz w:val="24"/>
          <w:szCs w:val="24"/>
        </w:rPr>
      </w:pPr>
      <w:r w:rsidRPr="00024041">
        <w:rPr>
          <w:rFonts w:ascii="Times New Roman" w:eastAsia="Times New Roman" w:hAnsi="Times New Roman"/>
          <w:b/>
          <w:bCs/>
          <w:sz w:val="18"/>
          <w:szCs w:val="18"/>
          <w:lang w:val="kk-KZ" w:eastAsia="ru-RU"/>
        </w:rPr>
        <w:t xml:space="preserve">Тема 1  </w:t>
      </w:r>
      <w:r w:rsidRPr="00024041">
        <w:rPr>
          <w:rStyle w:val="c10"/>
          <w:rFonts w:ascii="Times New Roman" w:hAnsi="Times New Roman"/>
          <w:b/>
        </w:rPr>
        <w:t>Гражданское право РК как отрасль права</w:t>
      </w:r>
    </w:p>
    <w:p w:rsidR="009918ED" w:rsidRDefault="009918ED" w:rsidP="009918ED">
      <w:pPr>
        <w:pStyle w:val="c9"/>
      </w:pPr>
      <w:r w:rsidRPr="00024041">
        <w:t>Гражданское право как отрасль права, юридическая наука и учебная дисциплина.</w:t>
      </w:r>
      <w:r>
        <w:t xml:space="preserve"> </w:t>
      </w:r>
      <w:r w:rsidRPr="00024041">
        <w:t>Роль гражданского права в изучении общепрофессиональных дисциплин и формировании будущего специалиста. Предмет гражданско-правового регулирования. Понятие и виды имущественных отношений, регулируемых гражданским правом. Понятие и виды неимущественных отношений, регулируемых гражданским правом.</w:t>
      </w:r>
      <w:r>
        <w:t xml:space="preserve"> </w:t>
      </w:r>
      <w:r w:rsidRPr="00024041">
        <w:t>Гражданско-правовой метод регулирования общественных отношений.</w:t>
      </w:r>
      <w:r>
        <w:t xml:space="preserve"> </w:t>
      </w:r>
    </w:p>
    <w:p w:rsidR="009918ED" w:rsidRPr="00024041" w:rsidRDefault="009918ED" w:rsidP="009918ED">
      <w:pPr>
        <w:pStyle w:val="c9"/>
      </w:pPr>
      <w:r w:rsidRPr="00024041">
        <w:t>Основные функции и принципы гражданского права.</w:t>
      </w:r>
      <w:r>
        <w:t xml:space="preserve"> Структура гражданского п</w:t>
      </w:r>
      <w:r w:rsidRPr="00024041">
        <w:t>рава.</w:t>
      </w:r>
    </w:p>
    <w:p w:rsidR="009918ED" w:rsidRPr="00024041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ru-RU"/>
        </w:rPr>
      </w:pPr>
      <w:r w:rsidRPr="00F275B2">
        <w:rPr>
          <w:rFonts w:ascii="Times New Roman" w:eastAsia="Times New Roman" w:hAnsi="Times New Roman"/>
          <w:b/>
          <w:lang w:val="kk-KZ" w:eastAsia="ru-RU"/>
        </w:rPr>
        <w:t xml:space="preserve">Тема  2  </w:t>
      </w:r>
      <w:r w:rsidRPr="00F275B2">
        <w:rPr>
          <w:rStyle w:val="c10"/>
          <w:rFonts w:ascii="Times New Roman" w:hAnsi="Times New Roman"/>
          <w:b/>
        </w:rPr>
        <w:t>Гражданское правоотношение</w:t>
      </w:r>
    </w:p>
    <w:p w:rsidR="009918ED" w:rsidRPr="00310688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688">
        <w:rPr>
          <w:rFonts w:ascii="Times New Roman" w:eastAsia="Times New Roman" w:hAnsi="Times New Roman"/>
          <w:sz w:val="24"/>
          <w:szCs w:val="24"/>
          <w:lang w:eastAsia="ru-RU"/>
        </w:rPr>
        <w:t>Понятие и основные особенности гражданских правоотношений. Элементы гражданских правоотношений: объекты, субъекты, содержание.</w:t>
      </w:r>
    </w:p>
    <w:p w:rsidR="009918ED" w:rsidRPr="00310688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688">
        <w:rPr>
          <w:rFonts w:ascii="Times New Roman" w:eastAsia="Times New Roman" w:hAnsi="Times New Roman"/>
          <w:sz w:val="24"/>
          <w:szCs w:val="24"/>
          <w:lang w:eastAsia="ru-RU"/>
        </w:rPr>
        <w:t>Виды гражданских правоотношений.</w:t>
      </w:r>
    </w:p>
    <w:p w:rsidR="009918ED" w:rsidRPr="00310688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688">
        <w:rPr>
          <w:rFonts w:ascii="Times New Roman" w:eastAsia="Times New Roman" w:hAnsi="Times New Roman"/>
          <w:sz w:val="24"/>
          <w:szCs w:val="24"/>
          <w:lang w:eastAsia="ru-RU"/>
        </w:rPr>
        <w:t>Понятие юридических фактов как оснований гражданских правоотношений. Классификация юридических фактов.</w:t>
      </w:r>
    </w:p>
    <w:p w:rsidR="009918ED" w:rsidRDefault="009918ED" w:rsidP="009918ED">
      <w:pPr>
        <w:pStyle w:val="c12"/>
      </w:pPr>
      <w:r w:rsidRPr="005B2973">
        <w:rPr>
          <w:rStyle w:val="c10"/>
          <w:b/>
          <w:i/>
        </w:rPr>
        <w:t xml:space="preserve">Самостоятельная работа </w:t>
      </w:r>
      <w:proofErr w:type="gramStart"/>
      <w:r w:rsidRPr="005B2973">
        <w:rPr>
          <w:rStyle w:val="c10"/>
          <w:b/>
          <w:i/>
        </w:rPr>
        <w:t>обучающихся</w:t>
      </w:r>
      <w:proofErr w:type="gramEnd"/>
      <w:r>
        <w:rPr>
          <w:rStyle w:val="c10"/>
        </w:rPr>
        <w:t>. Выполнение реферата. Примерные темы рефератов:</w:t>
      </w:r>
      <w:r>
        <w:t xml:space="preserve"> </w:t>
      </w:r>
      <w:r>
        <w:rPr>
          <w:rStyle w:val="c10"/>
        </w:rPr>
        <w:t>Особенности гражданских правоотношений;</w:t>
      </w:r>
      <w:r>
        <w:t xml:space="preserve"> </w:t>
      </w:r>
      <w:r>
        <w:rPr>
          <w:rStyle w:val="c10"/>
        </w:rPr>
        <w:t>Юридические факты в гражданском праве.</w:t>
      </w:r>
    </w:p>
    <w:p w:rsidR="009918ED" w:rsidRDefault="009918ED" w:rsidP="009918ED">
      <w:pPr>
        <w:rPr>
          <w:rFonts w:ascii="Times New Roman" w:hAnsi="Times New Roman"/>
          <w:b/>
        </w:rPr>
      </w:pPr>
      <w:r w:rsidRPr="00384FB1">
        <w:rPr>
          <w:rFonts w:ascii="Times New Roman" w:eastAsia="Times New Roman" w:hAnsi="Times New Roman"/>
          <w:b/>
          <w:lang w:eastAsia="ru-RU"/>
        </w:rPr>
        <w:t xml:space="preserve">Тема 3 </w:t>
      </w:r>
      <w:r w:rsidRPr="00C02F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Граждане и другие физические лица как субъекты гражданских прав</w:t>
      </w:r>
    </w:p>
    <w:p w:rsidR="009918ED" w:rsidRDefault="009918ED" w:rsidP="009918ED">
      <w:pPr>
        <w:pStyle w:val="a4"/>
      </w:pPr>
      <w:r>
        <w:t xml:space="preserve"> Понятие, содержание и особенности гражданской </w:t>
      </w:r>
      <w:proofErr w:type="spellStart"/>
      <w:r>
        <w:t>правосубъектности</w:t>
      </w:r>
      <w:proofErr w:type="spellEnd"/>
      <w:r>
        <w:t xml:space="preserve"> физических лиц.</w:t>
      </w:r>
    </w:p>
    <w:p w:rsidR="009918ED" w:rsidRDefault="009918ED" w:rsidP="009918ED">
      <w:pPr>
        <w:pStyle w:val="a4"/>
      </w:pPr>
      <w:r>
        <w:t>Возникновение и прекращение гражданской правоспособности физических лиц. Особенности правоспособности  граждан Республики Казахстан, иностранцев, лиц без гражданства. Проблемы ограничения правоспособности.</w:t>
      </w:r>
    </w:p>
    <w:p w:rsidR="009918ED" w:rsidRDefault="009918ED" w:rsidP="009918ED">
      <w:pPr>
        <w:pStyle w:val="a4"/>
      </w:pPr>
      <w:r>
        <w:t xml:space="preserve">Понятие и виды дееспособности физических лиц. Эмансипация. Ограничение дееспособности. Признание гражданина </w:t>
      </w:r>
      <w:proofErr w:type="gramStart"/>
      <w:r>
        <w:t>недееспособным</w:t>
      </w:r>
      <w:proofErr w:type="gramEnd"/>
      <w:r>
        <w:t>.</w:t>
      </w:r>
    </w:p>
    <w:p w:rsidR="009918ED" w:rsidRDefault="009918ED" w:rsidP="009918ED">
      <w:pPr>
        <w:pStyle w:val="a4"/>
      </w:pPr>
      <w:r>
        <w:t>Порядок осуществления гражданских прав и обязанностей недееспособных и ограниченно дееспособных граждан. Опека. Попечительство. Патронаж. Доверительное управление имуществом подопечных.</w:t>
      </w:r>
    </w:p>
    <w:p w:rsidR="009918ED" w:rsidRDefault="009918ED" w:rsidP="009918ED">
      <w:pPr>
        <w:pStyle w:val="a4"/>
      </w:pPr>
      <w:r>
        <w:t>Порядок, условия и правовые последствия признания гражданина безвестно отсутствующим и объявления его умершим.</w:t>
      </w:r>
    </w:p>
    <w:p w:rsidR="009918ED" w:rsidRDefault="009918ED" w:rsidP="009918ED">
      <w:pPr>
        <w:pStyle w:val="a4"/>
      </w:pPr>
      <w:r>
        <w:t>Имя гражданина. Место жительства гражданина.</w:t>
      </w:r>
    </w:p>
    <w:p w:rsidR="009918ED" w:rsidRDefault="009918ED" w:rsidP="009918ED">
      <w:pPr>
        <w:pStyle w:val="a4"/>
      </w:pPr>
      <w:r>
        <w:t>Понятие, виды и гражданско-правовое значение актов гражданского состояния.</w:t>
      </w:r>
    </w:p>
    <w:p w:rsidR="009918ED" w:rsidRDefault="009918ED" w:rsidP="009918ED">
      <w:pPr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lang w:eastAsia="ru-RU"/>
        </w:rPr>
        <w:t xml:space="preserve">Тема 4  </w:t>
      </w:r>
      <w:r w:rsidRPr="00AC4117">
        <w:rPr>
          <w:rStyle w:val="c10"/>
          <w:rFonts w:ascii="Times New Roman" w:hAnsi="Times New Roman"/>
          <w:b/>
        </w:rPr>
        <w:t>Юридические лица как субъекты  гражданского права</w:t>
      </w:r>
    </w:p>
    <w:p w:rsidR="009918ED" w:rsidRDefault="009918ED" w:rsidP="009918ED">
      <w:pPr>
        <w:rPr>
          <w:rFonts w:ascii="Times New Roman" w:hAnsi="Times New Roman"/>
          <w:sz w:val="24"/>
          <w:szCs w:val="24"/>
        </w:rPr>
      </w:pPr>
      <w:r w:rsidRPr="00DC183C">
        <w:rPr>
          <w:rStyle w:val="c10"/>
          <w:rFonts w:ascii="Times New Roman" w:hAnsi="Times New Roman"/>
          <w:sz w:val="24"/>
          <w:szCs w:val="24"/>
        </w:rPr>
        <w:lastRenderedPageBreak/>
        <w:t>Понятие юридического лица его признаки. Правоспособность и дееспособность юридического лица. Органы юридического лица. Филиалы и представительства юридических лиц. Индивидуализация юридического лица: понятие и средства индивидуализации. Государственная регистрация юридических лиц. Способы создания юридического лица. Учредительные документы. Реорганизация и ликвидация юридических лиц.</w:t>
      </w:r>
    </w:p>
    <w:p w:rsidR="009918ED" w:rsidRDefault="009918ED" w:rsidP="009918ED">
      <w:pPr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lang w:eastAsia="ru-RU"/>
        </w:rPr>
        <w:t xml:space="preserve">Тема 4-1  </w:t>
      </w:r>
      <w:r w:rsidRPr="00AC4117">
        <w:rPr>
          <w:rStyle w:val="c10"/>
          <w:rFonts w:ascii="Times New Roman" w:hAnsi="Times New Roman"/>
          <w:b/>
        </w:rPr>
        <w:t>Юридические лица как субъекты  гражданского права</w:t>
      </w:r>
    </w:p>
    <w:tbl>
      <w:tblPr>
        <w:tblW w:w="936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349"/>
      </w:tblGrid>
      <w:tr w:rsidR="009918ED" w:rsidRPr="004A5160" w:rsidTr="00244E86">
        <w:trPr>
          <w:tblCellSpacing w:w="0" w:type="dxa"/>
        </w:trPr>
        <w:tc>
          <w:tcPr>
            <w:tcW w:w="20" w:type="dxa"/>
            <w:vAlign w:val="center"/>
            <w:hideMark/>
          </w:tcPr>
          <w:p w:rsidR="009918ED" w:rsidRPr="004A5160" w:rsidRDefault="009918ED" w:rsidP="00244E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8ED" w:rsidRDefault="009918ED" w:rsidP="00244E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5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Классификация юридических лиц. Виды коммерческих организаций.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Хозяйственные товарищества. Товари</w:t>
            </w:r>
            <w:r w:rsidRPr="004A5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щества с ограниченной и дополнительной ответственностью. </w:t>
            </w:r>
          </w:p>
          <w:p w:rsidR="009918ED" w:rsidRPr="004A5160" w:rsidRDefault="009918ED" w:rsidP="00244E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Акционерное общество</w:t>
            </w:r>
            <w:r w:rsidRPr="004A5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bookmarkStart w:id="0" w:name="SUB1000024324"/>
            <w:r>
              <w:rPr>
                <w:rStyle w:val="a3"/>
              </w:rPr>
              <w:t xml:space="preserve"> </w:t>
            </w:r>
            <w:hyperlink r:id="rId5" w:tgtFrame="_parent" w:tooltip=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10.06.2014 г.)" w:history="1">
              <w:r w:rsidRPr="00E43663">
                <w:rPr>
                  <w:rStyle w:val="a5"/>
                  <w:rFonts w:ascii="Times New Roman" w:hAnsi="Times New Roman"/>
                </w:rPr>
                <w:t>Дочерняя организация и зависимое акционерное общество</w:t>
              </w:r>
            </w:hyperlink>
            <w:bookmarkEnd w:id="0"/>
            <w:r w:rsidRPr="00E43663">
              <w:rPr>
                <w:rStyle w:val="s0"/>
                <w:rFonts w:ascii="Times New Roman" w:hAnsi="Times New Roman"/>
              </w:rPr>
              <w:t>.</w:t>
            </w:r>
            <w:r w:rsidRPr="004A5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Производственные кооперативы.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Государственные предприятия.</w:t>
            </w:r>
          </w:p>
          <w:p w:rsidR="009918ED" w:rsidRPr="004A5160" w:rsidRDefault="009918ED" w:rsidP="00244E86">
            <w:pPr>
              <w:pStyle w:val="a4"/>
            </w:pPr>
            <w:r w:rsidRPr="004A5160">
              <w:t>Особенности деятельности некоммерческих организаций. Учрежде</w:t>
            </w:r>
            <w:r>
              <w:t>ния</w:t>
            </w:r>
            <w:r w:rsidRPr="004A5160">
              <w:t xml:space="preserve">. Фонды. Потребительские кооперативы. </w:t>
            </w:r>
            <w:r>
              <w:t>Общественные и религиозные объединения.</w:t>
            </w:r>
            <w:r w:rsidRPr="004A5160">
              <w:t xml:space="preserve"> Объединения </w:t>
            </w:r>
            <w:r>
              <w:t>индивидуальных предпринимателей и (или)  юридических лиц в форме ассоциации (союза</w:t>
            </w:r>
            <w:r w:rsidRPr="004A5160">
              <w:t>).</w:t>
            </w:r>
            <w:bookmarkStart w:id="1" w:name="SUB1000000581"/>
            <w:r>
              <w:rPr>
                <w:rStyle w:val="c11"/>
              </w:rPr>
              <w:t xml:space="preserve"> </w:t>
            </w:r>
            <w:bookmarkEnd w:id="1"/>
          </w:p>
        </w:tc>
      </w:tr>
    </w:tbl>
    <w:p w:rsidR="009918ED" w:rsidRDefault="009918ED" w:rsidP="009918ED">
      <w:pPr>
        <w:rPr>
          <w:rFonts w:ascii="Times New Roman" w:hAnsi="Times New Roman"/>
          <w:sz w:val="24"/>
          <w:szCs w:val="24"/>
        </w:rPr>
      </w:pPr>
      <w:r w:rsidRPr="006A55AE">
        <w:rPr>
          <w:rStyle w:val="c10"/>
          <w:rFonts w:ascii="Times New Roman" w:hAnsi="Times New Roman"/>
          <w:b/>
          <w:i/>
          <w:sz w:val="24"/>
          <w:szCs w:val="24"/>
        </w:rPr>
        <w:t xml:space="preserve">Самостоятельная работа </w:t>
      </w:r>
      <w:proofErr w:type="gramStart"/>
      <w:r w:rsidRPr="006A55AE">
        <w:rPr>
          <w:rStyle w:val="c10"/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6A55AE">
        <w:rPr>
          <w:rStyle w:val="c10"/>
          <w:rFonts w:ascii="Times New Roman" w:hAnsi="Times New Roman"/>
          <w:b/>
          <w:sz w:val="24"/>
          <w:szCs w:val="24"/>
        </w:rPr>
        <w:t xml:space="preserve">.  </w:t>
      </w:r>
      <w:r w:rsidRPr="006A55AE">
        <w:rPr>
          <w:rStyle w:val="c10"/>
          <w:rFonts w:ascii="Times New Roman" w:hAnsi="Times New Roman"/>
          <w:sz w:val="24"/>
          <w:szCs w:val="24"/>
        </w:rPr>
        <w:t>Заполнение таблицы «Виды юридических лиц».</w:t>
      </w:r>
    </w:p>
    <w:p w:rsidR="009918ED" w:rsidRDefault="009918ED" w:rsidP="009918ED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lang w:eastAsia="ru-RU"/>
        </w:rPr>
        <w:t xml:space="preserve">Тема 5  </w:t>
      </w:r>
      <w:r w:rsidRPr="00CC533D">
        <w:rPr>
          <w:rFonts w:ascii="Times New Roman" w:eastAsia="Times New Roman" w:hAnsi="Times New Roman"/>
          <w:b/>
          <w:lang w:eastAsia="ru-RU"/>
        </w:rPr>
        <w:t>Объекты гражданских прав</w:t>
      </w:r>
    </w:p>
    <w:p w:rsidR="009918ED" w:rsidRDefault="009918ED" w:rsidP="009918ED">
      <w:pPr>
        <w:pStyle w:val="a4"/>
      </w:pPr>
      <w:r>
        <w:t> Понятие объекта гражданских правоотношений и его характерные черты.</w:t>
      </w:r>
    </w:p>
    <w:p w:rsidR="009918ED" w:rsidRDefault="009918ED" w:rsidP="009918ED">
      <w:pPr>
        <w:pStyle w:val="a4"/>
      </w:pPr>
      <w:r>
        <w:t>Классификация объектов гражданских правоотношений. Предметы материального мира и нематериальные блага.</w:t>
      </w:r>
    </w:p>
    <w:p w:rsidR="009918ED" w:rsidRDefault="009918ED" w:rsidP="009918ED">
      <w:pPr>
        <w:pStyle w:val="a4"/>
      </w:pPr>
      <w:r>
        <w:t xml:space="preserve">Понятие имущества. Вещи и их классификация. Средства производства и предметы потребления. Потребляемые и </w:t>
      </w:r>
      <w:proofErr w:type="spellStart"/>
      <w:r>
        <w:t>непотребляемые</w:t>
      </w:r>
      <w:proofErr w:type="spellEnd"/>
      <w:r>
        <w:t xml:space="preserve"> вещи. Вещи, определяемые родовыми признаками, и индивидуально-определенные вещи. Не изъятые, ограниченно изъятые и изъятые из оборота вещи. Движимые и недвижимые вещи. Государственная регистрация недвижимости. Делимые и неделимые вещи. Отдельные вещи и совокупности вещей. Главная вещь и принадлежность. Плоды и доходы.</w:t>
      </w:r>
    </w:p>
    <w:p w:rsidR="009918ED" w:rsidRDefault="009918ED" w:rsidP="009918ED">
      <w:pPr>
        <w:pStyle w:val="a4"/>
      </w:pPr>
      <w:r>
        <w:t>Деньги как особая категория вещей. Их характерные черты и функции. Ценные бумаги как специфическая разновидность вещей. Классификация ценных бумаг. Особый правовой режим денег и ценных бумаг.</w:t>
      </w:r>
    </w:p>
    <w:p w:rsidR="009918ED" w:rsidRDefault="009918ED" w:rsidP="009918ED">
      <w:pPr>
        <w:pStyle w:val="a4"/>
      </w:pPr>
      <w:r>
        <w:t>Понятие и особенности гражданско-правового режима валютных ценностей.</w:t>
      </w:r>
    </w:p>
    <w:p w:rsidR="009918ED" w:rsidRDefault="009918ED" w:rsidP="009918ED">
      <w:pPr>
        <w:pStyle w:val="a4"/>
      </w:pPr>
      <w:r>
        <w:t>Действия и услуги как объекты гражданских правоотношений: понятия и сравнительная характеристика.</w:t>
      </w:r>
    </w:p>
    <w:p w:rsidR="009918ED" w:rsidRDefault="009918ED" w:rsidP="009918ED">
      <w:pPr>
        <w:pStyle w:val="a4"/>
      </w:pPr>
      <w:r>
        <w:t>Информация как объект гражданских прав.</w:t>
      </w:r>
    </w:p>
    <w:p w:rsidR="009918ED" w:rsidRDefault="009918ED" w:rsidP="009918ED">
      <w:pPr>
        <w:pStyle w:val="a4"/>
      </w:pPr>
      <w:r>
        <w:t>Результаты интеллектуальной деятельности как объекты гражданских правоотношений: понятие, особенности, классификация.</w:t>
      </w:r>
    </w:p>
    <w:p w:rsidR="009918ED" w:rsidRDefault="009918ED" w:rsidP="009918ED">
      <w:pPr>
        <w:pStyle w:val="a4"/>
      </w:pPr>
      <w:r>
        <w:rPr>
          <w:rStyle w:val="a6"/>
        </w:rPr>
        <w:t>Тема 6. Сделки</w:t>
      </w:r>
    </w:p>
    <w:p w:rsidR="009918ED" w:rsidRDefault="009918ED" w:rsidP="009918ED">
      <w:pPr>
        <w:pStyle w:val="a4"/>
      </w:pPr>
      <w:r>
        <w:lastRenderedPageBreak/>
        <w:t> Понятие и признаки сделки. Обязательство, сделка, договор: соотношение и взаимосвязь. Классификация сделок. Государственная регистрация сделок.</w:t>
      </w:r>
    </w:p>
    <w:p w:rsidR="009918ED" w:rsidRDefault="009918ED" w:rsidP="009918ED">
      <w:pPr>
        <w:pStyle w:val="a4"/>
      </w:pPr>
      <w:r>
        <w:t>Форма сделок.</w:t>
      </w:r>
    </w:p>
    <w:p w:rsidR="009918ED" w:rsidRDefault="009918ED" w:rsidP="009918ED">
      <w:pPr>
        <w:pStyle w:val="a4"/>
      </w:pPr>
      <w:r>
        <w:t>Условия действительности сделок: требования к субъектному составу, воле и волеизъявлению, форме и содержанию.</w:t>
      </w:r>
    </w:p>
    <w:p w:rsidR="009918ED" w:rsidRDefault="009918ED" w:rsidP="009918ED">
      <w:pPr>
        <w:pStyle w:val="a4"/>
      </w:pPr>
      <w:r>
        <w:t>Недействительные сделки: понятие и виды. Последствия совершения и исполнения недействительных сделок. Односторонняя и двусторонняя реституция, взыскание в доход государства всего полученного по сделке. Недействительность части сделки. Санация недействительной сделки.</w:t>
      </w:r>
    </w:p>
    <w:p w:rsidR="009918ED" w:rsidRDefault="009918ED" w:rsidP="009918ED">
      <w:pPr>
        <w:pStyle w:val="a4"/>
      </w:pPr>
      <w:r>
        <w:rPr>
          <w:rStyle w:val="a6"/>
        </w:rPr>
        <w:t xml:space="preserve">Тема 7. Понятие права собственности </w:t>
      </w:r>
    </w:p>
    <w:p w:rsidR="009918ED" w:rsidRPr="0063541E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41E">
        <w:rPr>
          <w:rFonts w:ascii="Times New Roman" w:eastAsia="Times New Roman" w:hAnsi="Times New Roman"/>
          <w:sz w:val="24"/>
          <w:szCs w:val="24"/>
          <w:lang w:eastAsia="ru-RU"/>
        </w:rPr>
        <w:t>Основания (способы) и виды возникновения права собственности. Момент возникновения права собственности у приобретателя по договору. Риск случайной гибели имущества. Прекращение права собственности.</w:t>
      </w:r>
    </w:p>
    <w:p w:rsidR="009918ED" w:rsidRPr="0063541E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41E">
        <w:rPr>
          <w:rFonts w:ascii="Times New Roman" w:eastAsia="Times New Roman" w:hAnsi="Times New Roman"/>
          <w:sz w:val="24"/>
          <w:szCs w:val="24"/>
          <w:lang w:eastAsia="ru-RU"/>
        </w:rPr>
        <w:t>Понятие и основания возникновения права собственности физических лиц.</w:t>
      </w:r>
    </w:p>
    <w:p w:rsidR="009918ED" w:rsidRPr="0063541E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41E">
        <w:rPr>
          <w:rFonts w:ascii="Times New Roman" w:eastAsia="Times New Roman" w:hAnsi="Times New Roman"/>
          <w:sz w:val="24"/>
          <w:szCs w:val="24"/>
          <w:lang w:eastAsia="ru-RU"/>
        </w:rPr>
        <w:t>Субъекты права собственности физических лиц.</w:t>
      </w:r>
    </w:p>
    <w:p w:rsidR="009918ED" w:rsidRPr="0063541E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41E">
        <w:rPr>
          <w:rFonts w:ascii="Times New Roman" w:eastAsia="Times New Roman" w:hAnsi="Times New Roman"/>
          <w:sz w:val="24"/>
          <w:szCs w:val="24"/>
          <w:lang w:eastAsia="ru-RU"/>
        </w:rPr>
        <w:t>Содержание и объекты права собственности физических лиц. Пределы осуществления права собственности физических лиц.</w:t>
      </w:r>
    </w:p>
    <w:p w:rsidR="009918ED" w:rsidRPr="0063541E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41E">
        <w:rPr>
          <w:rFonts w:ascii="Times New Roman" w:eastAsia="Times New Roman" w:hAnsi="Times New Roman"/>
          <w:sz w:val="24"/>
          <w:szCs w:val="24"/>
          <w:lang w:eastAsia="ru-RU"/>
        </w:rPr>
        <w:t>Право собственности гражданина, осуществляющего предпринимательскую деятельность.</w:t>
      </w:r>
    </w:p>
    <w:p w:rsidR="009918ED" w:rsidRPr="0063541E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41E">
        <w:rPr>
          <w:rFonts w:ascii="Times New Roman" w:eastAsia="Times New Roman" w:hAnsi="Times New Roman"/>
          <w:sz w:val="24"/>
          <w:szCs w:val="24"/>
          <w:lang w:eastAsia="ru-RU"/>
        </w:rPr>
        <w:t>Понятие и содержание права собственности юридических лиц.</w:t>
      </w:r>
    </w:p>
    <w:p w:rsidR="009918ED" w:rsidRPr="0063541E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41E">
        <w:rPr>
          <w:rFonts w:ascii="Times New Roman" w:eastAsia="Times New Roman" w:hAnsi="Times New Roman"/>
          <w:sz w:val="24"/>
          <w:szCs w:val="24"/>
          <w:lang w:eastAsia="ru-RU"/>
        </w:rPr>
        <w:t>Субъекты права собственности юридических лиц. Основания возникновения и прекращения права собственности юридических лиц.</w:t>
      </w:r>
    </w:p>
    <w:p w:rsidR="009918ED" w:rsidRPr="00AB462B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62B">
        <w:rPr>
          <w:rFonts w:ascii="Times New Roman" w:eastAsia="Times New Roman" w:hAnsi="Times New Roman"/>
          <w:sz w:val="24"/>
          <w:szCs w:val="24"/>
          <w:lang w:eastAsia="ru-RU"/>
        </w:rPr>
        <w:t>Понятие и содержание права государственной собственности. Основания возникновения и прекращения права государственной собственности. Приватизация государственного имущества.</w:t>
      </w:r>
    </w:p>
    <w:p w:rsidR="009918ED" w:rsidRPr="00AB462B" w:rsidRDefault="009918ED" w:rsidP="009918ED">
      <w:pPr>
        <w:rPr>
          <w:rFonts w:ascii="Times New Roman" w:hAnsi="Times New Roman"/>
          <w:sz w:val="24"/>
          <w:szCs w:val="24"/>
        </w:rPr>
      </w:pPr>
      <w:r w:rsidRPr="00AD2494">
        <w:rPr>
          <w:rFonts w:ascii="Times New Roman" w:eastAsia="Times New Roman" w:hAnsi="Times New Roman"/>
          <w:sz w:val="24"/>
          <w:szCs w:val="24"/>
          <w:lang w:eastAsia="ru-RU"/>
        </w:rPr>
        <w:t>Объекты права государственной собственности.</w:t>
      </w:r>
    </w:p>
    <w:p w:rsidR="009918ED" w:rsidRPr="00AB462B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62B">
        <w:rPr>
          <w:rFonts w:ascii="Times New Roman" w:eastAsia="Times New Roman" w:hAnsi="Times New Roman"/>
          <w:sz w:val="24"/>
          <w:szCs w:val="24"/>
          <w:lang w:eastAsia="ru-RU"/>
        </w:rPr>
        <w:t>Право общей собственности: понятие, виды, основания возникновения и прекращения.</w:t>
      </w:r>
    </w:p>
    <w:p w:rsidR="009918ED" w:rsidRPr="00AB462B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62B">
        <w:rPr>
          <w:rFonts w:ascii="Times New Roman" w:eastAsia="Times New Roman" w:hAnsi="Times New Roman"/>
          <w:sz w:val="24"/>
          <w:szCs w:val="24"/>
          <w:lang w:eastAsia="ru-RU"/>
        </w:rPr>
        <w:t>Общая собственность супругов. Брачный контракт.</w:t>
      </w:r>
    </w:p>
    <w:p w:rsidR="009918ED" w:rsidRPr="00AB462B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462B">
        <w:rPr>
          <w:rFonts w:ascii="Times New Roman" w:eastAsia="Times New Roman" w:hAnsi="Times New Roman"/>
          <w:sz w:val="24"/>
          <w:szCs w:val="24"/>
          <w:lang w:eastAsia="ru-RU"/>
        </w:rPr>
        <w:t>Собственность крестьянского (фермерского) хозяйства.</w:t>
      </w:r>
    </w:p>
    <w:p w:rsidR="009918ED" w:rsidRDefault="009918ED" w:rsidP="009918ED">
      <w:pPr>
        <w:rPr>
          <w:rFonts w:ascii="Times New Roman" w:hAnsi="Times New Roman"/>
          <w:sz w:val="24"/>
          <w:szCs w:val="24"/>
        </w:rPr>
      </w:pPr>
      <w:r w:rsidRPr="00DE7F4A">
        <w:rPr>
          <w:rFonts w:ascii="Times New Roman" w:eastAsia="Times New Roman" w:hAnsi="Times New Roman"/>
          <w:sz w:val="24"/>
          <w:szCs w:val="24"/>
          <w:lang w:eastAsia="ru-RU"/>
        </w:rPr>
        <w:t>Добровольное прекр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ащение права собственности.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E7F4A">
        <w:rPr>
          <w:rFonts w:ascii="Times New Roman" w:eastAsia="Times New Roman" w:hAnsi="Times New Roman"/>
          <w:sz w:val="24"/>
          <w:szCs w:val="24"/>
          <w:lang w:eastAsia="ru-RU"/>
        </w:rPr>
        <w:t>Принудительное прекр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ащение права собственности.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E7F4A">
        <w:rPr>
          <w:rFonts w:ascii="Times New Roman" w:eastAsia="Times New Roman" w:hAnsi="Times New Roman"/>
          <w:sz w:val="24"/>
          <w:szCs w:val="24"/>
          <w:lang w:eastAsia="ru-RU"/>
        </w:rPr>
        <w:t>Национализация, реквизиция, конфискация имущества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E7F4A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918ED" w:rsidRDefault="009918ED" w:rsidP="009918ED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Тема 8 Защита права собственности  </w:t>
      </w:r>
    </w:p>
    <w:p w:rsidR="009918ED" w:rsidRPr="008B26A9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6A9">
        <w:rPr>
          <w:rFonts w:ascii="Times New Roman" w:eastAsia="Times New Roman" w:hAnsi="Times New Roman"/>
          <w:sz w:val="24"/>
          <w:szCs w:val="24"/>
          <w:lang w:eastAsia="ru-RU"/>
        </w:rPr>
        <w:t>Понятие защиты права собственности и других вещных прав. Гражданско-правовые способы защиты права собственности и других вещных прав.</w:t>
      </w:r>
    </w:p>
    <w:p w:rsidR="009918ED" w:rsidRPr="008B26A9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B26A9">
        <w:rPr>
          <w:rFonts w:ascii="Times New Roman" w:eastAsia="Times New Roman" w:hAnsi="Times New Roman"/>
          <w:sz w:val="24"/>
          <w:szCs w:val="24"/>
          <w:lang w:eastAsia="ru-RU"/>
        </w:rPr>
        <w:t>Виндикационный</w:t>
      </w:r>
      <w:proofErr w:type="spellEnd"/>
      <w:r w:rsidRPr="008B26A9">
        <w:rPr>
          <w:rFonts w:ascii="Times New Roman" w:eastAsia="Times New Roman" w:hAnsi="Times New Roman"/>
          <w:sz w:val="24"/>
          <w:szCs w:val="24"/>
          <w:lang w:eastAsia="ru-RU"/>
        </w:rPr>
        <w:t xml:space="preserve"> иск. Расчеты при возврате имущества из незаконного владения. </w:t>
      </w:r>
      <w:proofErr w:type="spellStart"/>
      <w:r w:rsidRPr="008B26A9">
        <w:rPr>
          <w:rFonts w:ascii="Times New Roman" w:eastAsia="Times New Roman" w:hAnsi="Times New Roman"/>
          <w:sz w:val="24"/>
          <w:szCs w:val="24"/>
          <w:lang w:eastAsia="ru-RU"/>
        </w:rPr>
        <w:t>Негаторный</w:t>
      </w:r>
      <w:proofErr w:type="spellEnd"/>
      <w:r w:rsidRPr="008B26A9">
        <w:rPr>
          <w:rFonts w:ascii="Times New Roman" w:eastAsia="Times New Roman" w:hAnsi="Times New Roman"/>
          <w:sz w:val="24"/>
          <w:szCs w:val="24"/>
          <w:lang w:eastAsia="ru-RU"/>
        </w:rPr>
        <w:t xml:space="preserve"> иск. Иск о признании права собственности.</w:t>
      </w:r>
    </w:p>
    <w:p w:rsidR="009918ED" w:rsidRPr="008B26A9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6A9">
        <w:rPr>
          <w:rFonts w:ascii="Times New Roman" w:eastAsia="Times New Roman" w:hAnsi="Times New Roman"/>
          <w:sz w:val="24"/>
          <w:szCs w:val="24"/>
          <w:lang w:eastAsia="ru-RU"/>
        </w:rPr>
        <w:t>Обязательственно-правовые способы защиты права собственности и других вещных прав.</w:t>
      </w:r>
    </w:p>
    <w:p w:rsidR="009918ED" w:rsidRPr="008B26A9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6A9">
        <w:rPr>
          <w:rFonts w:ascii="Times New Roman" w:eastAsia="Times New Roman" w:hAnsi="Times New Roman"/>
          <w:sz w:val="24"/>
          <w:szCs w:val="24"/>
          <w:lang w:eastAsia="ru-RU"/>
        </w:rPr>
        <w:t>Иные способы защиты права собственности и других вещных прав.</w:t>
      </w:r>
    </w:p>
    <w:p w:rsidR="009918ED" w:rsidRPr="008B26A9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6A9">
        <w:rPr>
          <w:rFonts w:ascii="Times New Roman" w:eastAsia="Times New Roman" w:hAnsi="Times New Roman"/>
          <w:sz w:val="24"/>
          <w:szCs w:val="24"/>
          <w:lang w:eastAsia="ru-RU"/>
        </w:rPr>
        <w:t>Защита интересов собственника или субъекта другого вещного права при прекращении его прав в силу закона.</w:t>
      </w:r>
    </w:p>
    <w:p w:rsidR="009918ED" w:rsidRPr="008B26A9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6A9">
        <w:rPr>
          <w:rFonts w:ascii="Times New Roman" w:eastAsia="Times New Roman" w:hAnsi="Times New Roman"/>
          <w:sz w:val="24"/>
          <w:szCs w:val="24"/>
          <w:lang w:eastAsia="ru-RU"/>
        </w:rPr>
        <w:t>Недействительность актов, нарушающих право собственности или иное вещное право. Возмещение убытков, причиненных собственнику или субъекту иного вещного права в результате незаконных действий (бездействия) государственных или должностных лиц этих органов.</w:t>
      </w:r>
      <w:r w:rsidRPr="00550257">
        <w:rPr>
          <w:rStyle w:val="a3"/>
        </w:rPr>
        <w:t xml:space="preserve"> </w:t>
      </w:r>
    </w:p>
    <w:p w:rsidR="009918ED" w:rsidRDefault="009918ED" w:rsidP="009918ED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 9  </w:t>
      </w:r>
      <w:r w:rsidRPr="00BE50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 об обязательстве. Исполнение обязательства</w:t>
      </w:r>
    </w:p>
    <w:p w:rsidR="009918ED" w:rsidRPr="00C02011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2011">
        <w:rPr>
          <w:rFonts w:ascii="Times New Roman" w:eastAsia="Times New Roman" w:hAnsi="Times New Roman"/>
          <w:sz w:val="24"/>
          <w:szCs w:val="24"/>
          <w:lang w:eastAsia="ru-RU"/>
        </w:rPr>
        <w:t>Понятие обязательства. Содержание обязательства. Основания возникновения обязательств. Объекты обязательств.</w:t>
      </w:r>
    </w:p>
    <w:p w:rsidR="009918ED" w:rsidRPr="00C02011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2011">
        <w:rPr>
          <w:rFonts w:ascii="Times New Roman" w:eastAsia="Times New Roman" w:hAnsi="Times New Roman"/>
          <w:sz w:val="24"/>
          <w:szCs w:val="24"/>
          <w:lang w:eastAsia="ru-RU"/>
        </w:rPr>
        <w:t>Субъекты обязательств. Множественность лиц в обязательствах. Перемена лиц в обязательстве, соотношение с общим понятием правопреемства. Уступка требования. Перевод долга.</w:t>
      </w:r>
    </w:p>
    <w:p w:rsidR="009918ED" w:rsidRPr="00C02011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2011">
        <w:rPr>
          <w:rFonts w:ascii="Times New Roman" w:eastAsia="Times New Roman" w:hAnsi="Times New Roman"/>
          <w:sz w:val="24"/>
          <w:szCs w:val="24"/>
          <w:lang w:eastAsia="ru-RU"/>
        </w:rPr>
        <w:t>Система и классификация обязательств. Договорные и внедоговорные обязательства. Обязательства с участием профессиональных предпринимателей и других субъектов гражданских правоотношений. Односторонние и взаимные обязательства. Простые и сложные обязательства. Денежные обязательства. Обязательства, вытекающие из односторонних действий. Иные классификации.</w:t>
      </w:r>
    </w:p>
    <w:p w:rsidR="009918ED" w:rsidRPr="00C02011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2011">
        <w:rPr>
          <w:rFonts w:ascii="Times New Roman" w:eastAsia="Times New Roman" w:hAnsi="Times New Roman"/>
          <w:sz w:val="24"/>
          <w:szCs w:val="24"/>
          <w:lang w:eastAsia="ru-RU"/>
        </w:rPr>
        <w:t>Понятие исполнения обязательств. Принципы исполнения обязательств.</w:t>
      </w:r>
    </w:p>
    <w:p w:rsidR="009918ED" w:rsidRPr="00C02011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2011">
        <w:rPr>
          <w:rFonts w:ascii="Times New Roman" w:eastAsia="Times New Roman" w:hAnsi="Times New Roman"/>
          <w:sz w:val="24"/>
          <w:szCs w:val="24"/>
          <w:lang w:eastAsia="ru-RU"/>
        </w:rPr>
        <w:t>Надлежащее исполнение. Субъект исполнения. Срок исполнения обязательств. Место исполнения обязательств. Способ исполнения обязательств. Валюта денежных обязательств. Исполнение обязатель</w:t>
      </w:r>
      <w:proofErr w:type="gramStart"/>
      <w:r w:rsidRPr="00C02011">
        <w:rPr>
          <w:rFonts w:ascii="Times New Roman" w:eastAsia="Times New Roman" w:hAnsi="Times New Roman"/>
          <w:sz w:val="24"/>
          <w:szCs w:val="24"/>
          <w:lang w:eastAsia="ru-RU"/>
        </w:rPr>
        <w:t>ств пр</w:t>
      </w:r>
      <w:proofErr w:type="gramEnd"/>
      <w:r w:rsidRPr="00C02011">
        <w:rPr>
          <w:rFonts w:ascii="Times New Roman" w:eastAsia="Times New Roman" w:hAnsi="Times New Roman"/>
          <w:sz w:val="24"/>
          <w:szCs w:val="24"/>
          <w:lang w:eastAsia="ru-RU"/>
        </w:rPr>
        <w:t>и множественности лиц. Встречное исполнение обязательств.</w:t>
      </w:r>
    </w:p>
    <w:p w:rsidR="009918ED" w:rsidRPr="00C02011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2011">
        <w:rPr>
          <w:rFonts w:ascii="Times New Roman" w:eastAsia="Times New Roman" w:hAnsi="Times New Roman"/>
          <w:sz w:val="24"/>
          <w:szCs w:val="24"/>
          <w:lang w:eastAsia="ru-RU"/>
        </w:rPr>
        <w:t>Реальное исполнение обязательств.</w:t>
      </w:r>
    </w:p>
    <w:p w:rsidR="009918ED" w:rsidRPr="00C02011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2011">
        <w:rPr>
          <w:rFonts w:ascii="Times New Roman" w:eastAsia="Times New Roman" w:hAnsi="Times New Roman"/>
          <w:sz w:val="24"/>
          <w:szCs w:val="24"/>
          <w:lang w:eastAsia="ru-RU"/>
        </w:rPr>
        <w:t>Сотрудничество сторон при исполнении обязательств.</w:t>
      </w:r>
    </w:p>
    <w:p w:rsidR="009918ED" w:rsidRDefault="009918ED" w:rsidP="009918ED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10</w:t>
      </w:r>
      <w:r w:rsidRPr="00A311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</w:t>
      </w:r>
      <w:r w:rsidRPr="00A311E4">
        <w:rPr>
          <w:rFonts w:ascii="Times New Roman" w:eastAsia="Times New Roman" w:hAnsi="Times New Roman"/>
          <w:b/>
          <w:sz w:val="24"/>
          <w:szCs w:val="24"/>
          <w:lang w:eastAsia="ru-RU"/>
        </w:rPr>
        <w:t>бес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печение</w:t>
      </w:r>
      <w:r w:rsidRPr="00A311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исполнения обязательств</w:t>
      </w:r>
    </w:p>
    <w:p w:rsidR="009918ED" w:rsidRPr="00A311E4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1E4">
        <w:rPr>
          <w:rFonts w:ascii="Times New Roman" w:eastAsia="Times New Roman" w:hAnsi="Times New Roman"/>
          <w:sz w:val="24"/>
          <w:szCs w:val="24"/>
          <w:lang w:eastAsia="ru-RU"/>
        </w:rPr>
        <w:t>Понятие обеспечения исполнения обязательств. Способы обеспечения исполнения обязательств. Соотношение основного и обеспечивающего обязательств.</w:t>
      </w:r>
    </w:p>
    <w:p w:rsidR="009918ED" w:rsidRPr="00A311E4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1E4">
        <w:rPr>
          <w:rFonts w:ascii="Times New Roman" w:eastAsia="Times New Roman" w:hAnsi="Times New Roman"/>
          <w:sz w:val="24"/>
          <w:szCs w:val="24"/>
          <w:lang w:eastAsia="ru-RU"/>
        </w:rPr>
        <w:t>Неустойка: понятие, виды. Две функции неустойки. Форма соглашения о неустойке.</w:t>
      </w:r>
    </w:p>
    <w:p w:rsidR="009918ED" w:rsidRPr="00A311E4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1E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Залог: понятие, содержание. Основания возникновения залога. Виды залога. Прекращение залога.</w:t>
      </w:r>
    </w:p>
    <w:p w:rsidR="009918ED" w:rsidRPr="00A311E4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1E4">
        <w:rPr>
          <w:rFonts w:ascii="Times New Roman" w:eastAsia="Times New Roman" w:hAnsi="Times New Roman"/>
          <w:sz w:val="24"/>
          <w:szCs w:val="24"/>
          <w:lang w:eastAsia="ru-RU"/>
        </w:rPr>
        <w:t>Удержание: понятие и правовая природа. Основания удержания. Порядок удовлетворения требований кредитора. Сравнительная характеристика удержания и залога.</w:t>
      </w:r>
    </w:p>
    <w:p w:rsidR="009918ED" w:rsidRPr="00A311E4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1E4">
        <w:rPr>
          <w:rFonts w:ascii="Times New Roman" w:eastAsia="Times New Roman" w:hAnsi="Times New Roman"/>
          <w:sz w:val="24"/>
          <w:szCs w:val="24"/>
          <w:lang w:eastAsia="ru-RU"/>
        </w:rPr>
        <w:t>Поручительство: понятие, содержание, форма, сфера применения. Права, обязанности и ответственность поручителя. Прекращение поручительства.</w:t>
      </w:r>
    </w:p>
    <w:p w:rsidR="009918ED" w:rsidRPr="00A311E4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1E4">
        <w:rPr>
          <w:rFonts w:ascii="Times New Roman" w:eastAsia="Times New Roman" w:hAnsi="Times New Roman"/>
          <w:sz w:val="24"/>
          <w:szCs w:val="24"/>
          <w:lang w:eastAsia="ru-RU"/>
        </w:rPr>
        <w:t>Банковская гарантия: понятие, содержание, форма, сфера применения. Права и обязанности гаранта, принципала и бенефициара. Безусловность банковской гарантии. Независимость банковской гарантии от основного обязательства. Прекращение банковской гарантии.</w:t>
      </w:r>
    </w:p>
    <w:p w:rsidR="009918ED" w:rsidRPr="00A311E4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1E4">
        <w:rPr>
          <w:rFonts w:ascii="Times New Roman" w:eastAsia="Times New Roman" w:hAnsi="Times New Roman"/>
          <w:sz w:val="24"/>
          <w:szCs w:val="24"/>
          <w:lang w:eastAsia="ru-RU"/>
        </w:rPr>
        <w:t>Задаток: понятие, отличие от аванса. Форма соглашения о задатке. Последствия прекращения и неисполнения обязательства, обеспеченного задатком.</w:t>
      </w:r>
    </w:p>
    <w:p w:rsidR="009918ED" w:rsidRDefault="009918ED" w:rsidP="009918ED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11</w:t>
      </w:r>
      <w:r w:rsidRPr="00A311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15D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Ответственность за нарушение обязательства</w:t>
      </w:r>
    </w:p>
    <w:p w:rsidR="009918ED" w:rsidRPr="00F345BF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5BF">
        <w:rPr>
          <w:rFonts w:ascii="Times New Roman" w:eastAsia="Times New Roman" w:hAnsi="Times New Roman"/>
          <w:sz w:val="24"/>
          <w:szCs w:val="24"/>
          <w:lang w:eastAsia="ru-RU"/>
        </w:rPr>
        <w:t>Гражданско-правовые санкции и их виды. Понятие гражданско-правовой ответственности в широком смысле. Понятие гражданско-правовой ответственности за неисполнение и ненадлежащее исполнение обязательств. Функции и принципы гражданско-правовой ответственности. Соотношение гражданско-правовой ответственности и санкций.</w:t>
      </w:r>
    </w:p>
    <w:p w:rsidR="009918ED" w:rsidRPr="00F345BF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5BF">
        <w:rPr>
          <w:rFonts w:ascii="Times New Roman" w:eastAsia="Times New Roman" w:hAnsi="Times New Roman"/>
          <w:sz w:val="24"/>
          <w:szCs w:val="24"/>
          <w:lang w:eastAsia="ru-RU"/>
        </w:rPr>
        <w:t>Основание и условия гражданско-правовой ответственности. Понятие и состав гражданского правонарушения. Неправомерное поведение как условие ответственности. Обстоятельства, исключающие противоправность. Причинная связь между противоправным поведением и наступившим результатом. Понятие вины и ее специфика в гражданском праве. Случаи ответственности независимо от вины в гражданском праве и их обоснование. Основания освобождения от гражданско-правовой ответственности. Понятие и значение случая и непреодолимой силы. Ри</w:t>
      </w:r>
      <w:proofErr w:type="gramStart"/>
      <w:r w:rsidRPr="00F345BF">
        <w:rPr>
          <w:rFonts w:ascii="Times New Roman" w:eastAsia="Times New Roman" w:hAnsi="Times New Roman"/>
          <w:sz w:val="24"/>
          <w:szCs w:val="24"/>
          <w:lang w:eastAsia="ru-RU"/>
        </w:rPr>
        <w:t>ск в гр</w:t>
      </w:r>
      <w:proofErr w:type="gramEnd"/>
      <w:r w:rsidRPr="00F345BF">
        <w:rPr>
          <w:rFonts w:ascii="Times New Roman" w:eastAsia="Times New Roman" w:hAnsi="Times New Roman"/>
          <w:sz w:val="24"/>
          <w:szCs w:val="24"/>
          <w:lang w:eastAsia="ru-RU"/>
        </w:rPr>
        <w:t>ажданском праве.</w:t>
      </w:r>
    </w:p>
    <w:p w:rsidR="009918ED" w:rsidRPr="00F345BF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5BF">
        <w:rPr>
          <w:rFonts w:ascii="Times New Roman" w:eastAsia="Times New Roman" w:hAnsi="Times New Roman"/>
          <w:sz w:val="24"/>
          <w:szCs w:val="24"/>
          <w:lang w:eastAsia="ru-RU"/>
        </w:rPr>
        <w:t>Виды ответственности в гражданском праве. Ответственность за неисполнение денежного обязательства. Просрочка должника. Просрочка кредитора. Ответственность за действия третьих лиц.</w:t>
      </w:r>
    </w:p>
    <w:p w:rsidR="009918ED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5BF">
        <w:rPr>
          <w:rFonts w:ascii="Times New Roman" w:eastAsia="Times New Roman" w:hAnsi="Times New Roman"/>
          <w:sz w:val="24"/>
          <w:szCs w:val="24"/>
          <w:lang w:eastAsia="ru-RU"/>
        </w:rPr>
        <w:t>Размер гражданско-правовой ответственности. Определение размера причиненных убытков. Учет вины при определении размера гражданско-правовой ответственности. Основания снижения размера гражданско-правовой ответственности и освобождения от нее.</w:t>
      </w:r>
    </w:p>
    <w:p w:rsidR="009918ED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12</w:t>
      </w:r>
      <w:r w:rsidRPr="00A311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15D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Прекращение обязательства</w:t>
      </w:r>
    </w:p>
    <w:p w:rsidR="009918ED" w:rsidRPr="00DA22DB" w:rsidRDefault="009918ED" w:rsidP="009918ED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AD2494">
        <w:rPr>
          <w:rFonts w:ascii="Times New Roman" w:eastAsia="Times New Roman" w:hAnsi="Times New Roman"/>
          <w:sz w:val="24"/>
          <w:szCs w:val="24"/>
          <w:lang w:eastAsia="ru-RU"/>
        </w:rPr>
        <w:t>Понятие, основания и способы прекращения обязательств.</w:t>
      </w:r>
    </w:p>
    <w:p w:rsidR="009918ED" w:rsidRPr="00DA22DB" w:rsidRDefault="009918ED" w:rsidP="009918ED">
      <w:pPr>
        <w:rPr>
          <w:rStyle w:val="c10"/>
          <w:rFonts w:ascii="Times New Roman" w:hAnsi="Times New Roman"/>
          <w:sz w:val="24"/>
          <w:szCs w:val="24"/>
        </w:rPr>
      </w:pPr>
      <w:r w:rsidRPr="00DA22DB">
        <w:rPr>
          <w:rStyle w:val="c10"/>
          <w:rFonts w:ascii="Times New Roman" w:hAnsi="Times New Roman"/>
          <w:sz w:val="24"/>
          <w:szCs w:val="24"/>
        </w:rPr>
        <w:t>Исполнение обязательства как наиболее часто встречающееся основание прекращения обязательств. Надлежащее исполнение.</w:t>
      </w:r>
    </w:p>
    <w:p w:rsidR="009918ED" w:rsidRPr="00DA22DB" w:rsidRDefault="009918ED" w:rsidP="009918ED">
      <w:pPr>
        <w:rPr>
          <w:rStyle w:val="c10"/>
          <w:rFonts w:ascii="Times New Roman" w:hAnsi="Times New Roman"/>
          <w:sz w:val="24"/>
          <w:szCs w:val="24"/>
        </w:rPr>
      </w:pPr>
      <w:r w:rsidRPr="00DA22DB">
        <w:rPr>
          <w:rStyle w:val="c10"/>
          <w:rFonts w:ascii="Times New Roman" w:hAnsi="Times New Roman"/>
          <w:sz w:val="24"/>
          <w:szCs w:val="24"/>
        </w:rPr>
        <w:t>Иные основания прекращения обязательств, зависящие и не зависящие от воли сторон: зачет, новация, отступное, прощение долга, невозможность исполнения, совпадение кредитора и должника в одном лице.</w:t>
      </w:r>
    </w:p>
    <w:p w:rsidR="009918ED" w:rsidRDefault="009918ED" w:rsidP="009918ED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Тема 13</w:t>
      </w:r>
      <w:r w:rsidRPr="00A311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C1B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 о договоре</w:t>
      </w:r>
    </w:p>
    <w:p w:rsidR="009918ED" w:rsidRPr="004447DD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7DD">
        <w:rPr>
          <w:rFonts w:ascii="Times New Roman" w:eastAsia="Times New Roman" w:hAnsi="Times New Roman"/>
          <w:sz w:val="24"/>
          <w:szCs w:val="24"/>
          <w:lang w:eastAsia="ru-RU"/>
        </w:rPr>
        <w:t> Договор как юридический факт, договорное правоотношение, документ и интегрированное (комплексное) понятие, свобода договора. Значение договора в условиях рыночной экономики.</w:t>
      </w:r>
    </w:p>
    <w:p w:rsidR="009918ED" w:rsidRPr="004447DD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7DD">
        <w:rPr>
          <w:rFonts w:ascii="Times New Roman" w:eastAsia="Times New Roman" w:hAnsi="Times New Roman"/>
          <w:sz w:val="24"/>
          <w:szCs w:val="24"/>
          <w:lang w:eastAsia="ru-RU"/>
        </w:rPr>
        <w:t>Содержание договора. Существенные условия (пункты) договора. Толкование договора.</w:t>
      </w:r>
    </w:p>
    <w:p w:rsidR="009918ED" w:rsidRPr="004447DD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7DD">
        <w:rPr>
          <w:rFonts w:ascii="Times New Roman" w:eastAsia="Times New Roman" w:hAnsi="Times New Roman"/>
          <w:sz w:val="24"/>
          <w:szCs w:val="24"/>
          <w:lang w:eastAsia="ru-RU"/>
        </w:rPr>
        <w:t>Классификация договоров. Публичный договор. Договор присоединения. Предварительный договор. Договор в пользу третьего лица. Виды договоров, предусмотренных в части второй Гражданского кодекса.</w:t>
      </w:r>
    </w:p>
    <w:p w:rsidR="009918ED" w:rsidRPr="004447DD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7DD">
        <w:rPr>
          <w:rFonts w:ascii="Times New Roman" w:eastAsia="Times New Roman" w:hAnsi="Times New Roman"/>
          <w:sz w:val="24"/>
          <w:szCs w:val="24"/>
          <w:lang w:eastAsia="ru-RU"/>
        </w:rPr>
        <w:t>Заключение договора. Оферта и акцепт. Заключение договора на торгах. Иные способы заключения договоров.</w:t>
      </w:r>
    </w:p>
    <w:p w:rsidR="009918ED" w:rsidRPr="004447DD" w:rsidRDefault="009918ED" w:rsidP="009918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7DD">
        <w:rPr>
          <w:rFonts w:ascii="Times New Roman" w:eastAsia="Times New Roman" w:hAnsi="Times New Roman"/>
          <w:sz w:val="24"/>
          <w:szCs w:val="24"/>
          <w:lang w:eastAsia="ru-RU"/>
        </w:rPr>
        <w:t>Изменение и расторжение договора.</w:t>
      </w:r>
    </w:p>
    <w:p w:rsidR="009918ED" w:rsidRDefault="009918ED" w:rsidP="009918ED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14</w:t>
      </w:r>
      <w:r w:rsidRPr="00A311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556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Сроки в гражданском праве. Исковая давность</w:t>
      </w:r>
    </w:p>
    <w:p w:rsidR="009918ED" w:rsidRDefault="009918ED" w:rsidP="009918ED">
      <w:pPr>
        <w:rPr>
          <w:rFonts w:ascii="Times New Roman" w:hAnsi="Times New Roman"/>
          <w:sz w:val="24"/>
          <w:szCs w:val="24"/>
        </w:rPr>
      </w:pPr>
      <w:r w:rsidRPr="001D64FA">
        <w:rPr>
          <w:rStyle w:val="c10"/>
          <w:rFonts w:ascii="Times New Roman" w:hAnsi="Times New Roman"/>
        </w:rPr>
        <w:t>Понятие и гражданско-правовое значение сроков. Правила исчисления сроков. Начало и окончание течения срока. Виды сроков в гражданском праве, их классификация. Пресекательные сроки. Сроки защиты гражданских прав. Понятие и значение срока исковой давности. Виды сроков исковой давности.</w:t>
      </w:r>
    </w:p>
    <w:p w:rsidR="009918ED" w:rsidRDefault="009918ED" w:rsidP="009918ED">
      <w:pPr>
        <w:pStyle w:val="a4"/>
      </w:pPr>
      <w:r>
        <w:rPr>
          <w:b/>
          <w:bCs/>
        </w:rPr>
        <w:t>Тема 15</w:t>
      </w:r>
      <w:r w:rsidRPr="00A311E4">
        <w:t xml:space="preserve"> </w:t>
      </w:r>
      <w:r>
        <w:rPr>
          <w:rStyle w:val="a6"/>
        </w:rPr>
        <w:t xml:space="preserve"> Общая характеристика гражданского права зарубежных стран</w:t>
      </w:r>
    </w:p>
    <w:p w:rsidR="009918ED" w:rsidRDefault="009918ED" w:rsidP="009918ED">
      <w:pPr>
        <w:pStyle w:val="a4"/>
      </w:pPr>
      <w:r>
        <w:t> Правовые системы мира. Романская правовая система, германская правовая система, англо-американская правовая система, право восточноевропейских стран, исламское право, индуистское право, иные правовые системы. История становления и развития правовых систем.</w:t>
      </w:r>
    </w:p>
    <w:p w:rsidR="009918ED" w:rsidRDefault="009918ED" w:rsidP="009918ED">
      <w:pPr>
        <w:pStyle w:val="a4"/>
      </w:pPr>
      <w:r>
        <w:t>Общая характеристика основных источников гражданского права зарубежных стран. Основные принципы гражданского права зарубежных стран. Основные институты гражданского права зарубежных стран и их характеристика: общие понятия; объекты гражданских правоотношений; субъекты гражданских правоотношений; право собственности и иные вещные права; договорное право; прочие обязательства.</w:t>
      </w:r>
    </w:p>
    <w:p w:rsidR="009918ED" w:rsidRDefault="009918ED" w:rsidP="009918ED">
      <w:pPr>
        <w:pStyle w:val="a4"/>
      </w:pPr>
      <w:r>
        <w:t>Проблема дуализма права: гражданское и торговое право. Тенденции развития гражданского права зарубежных стран. Унификация современного гражданского законодательства (на примере ЕС и т.п.). Значение изучения в РК  гражданского права зарубежных стран.</w:t>
      </w:r>
    </w:p>
    <w:p w:rsidR="00EA27F0" w:rsidRDefault="00EA27F0">
      <w:bookmarkStart w:id="2" w:name="_GoBack"/>
      <w:bookmarkEnd w:id="2"/>
    </w:p>
    <w:sectPr w:rsidR="00EA2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A6"/>
    <w:rsid w:val="003F1CA6"/>
    <w:rsid w:val="009918ED"/>
    <w:rsid w:val="00EA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8ED"/>
    <w:pPr>
      <w:ind w:left="720"/>
      <w:contextualSpacing/>
    </w:pPr>
  </w:style>
  <w:style w:type="paragraph" w:customStyle="1" w:styleId="c11">
    <w:name w:val="c11"/>
    <w:basedOn w:val="a"/>
    <w:rsid w:val="00991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991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9918ED"/>
  </w:style>
  <w:style w:type="paragraph" w:customStyle="1" w:styleId="c12">
    <w:name w:val="c12"/>
    <w:basedOn w:val="a"/>
    <w:rsid w:val="00991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91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">
    <w:name w:val="s0"/>
    <w:basedOn w:val="a0"/>
    <w:rsid w:val="009918ED"/>
  </w:style>
  <w:style w:type="character" w:styleId="a5">
    <w:name w:val="Hyperlink"/>
    <w:basedOn w:val="a0"/>
    <w:uiPriority w:val="99"/>
    <w:semiHidden/>
    <w:unhideWhenUsed/>
    <w:rsid w:val="009918ED"/>
    <w:rPr>
      <w:color w:val="0000FF"/>
      <w:u w:val="single"/>
    </w:rPr>
  </w:style>
  <w:style w:type="character" w:styleId="a6">
    <w:name w:val="Strong"/>
    <w:basedOn w:val="a0"/>
    <w:uiPriority w:val="22"/>
    <w:qFormat/>
    <w:rsid w:val="009918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8ED"/>
    <w:pPr>
      <w:ind w:left="720"/>
      <w:contextualSpacing/>
    </w:pPr>
  </w:style>
  <w:style w:type="paragraph" w:customStyle="1" w:styleId="c11">
    <w:name w:val="c11"/>
    <w:basedOn w:val="a"/>
    <w:rsid w:val="00991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991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9918ED"/>
  </w:style>
  <w:style w:type="paragraph" w:customStyle="1" w:styleId="c12">
    <w:name w:val="c12"/>
    <w:basedOn w:val="a"/>
    <w:rsid w:val="00991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918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">
    <w:name w:val="s0"/>
    <w:basedOn w:val="a0"/>
    <w:rsid w:val="009918ED"/>
  </w:style>
  <w:style w:type="character" w:styleId="a5">
    <w:name w:val="Hyperlink"/>
    <w:basedOn w:val="a0"/>
    <w:uiPriority w:val="99"/>
    <w:semiHidden/>
    <w:unhideWhenUsed/>
    <w:rsid w:val="009918ED"/>
    <w:rPr>
      <w:color w:val="0000FF"/>
      <w:u w:val="single"/>
    </w:rPr>
  </w:style>
  <w:style w:type="character" w:styleId="a6">
    <w:name w:val="Strong"/>
    <w:basedOn w:val="a0"/>
    <w:uiPriority w:val="22"/>
    <w:qFormat/>
    <w:rsid w:val="00991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link_id=10000243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1934</Words>
  <Characters>11030</Characters>
  <Application>Microsoft Office Word</Application>
  <DocSecurity>0</DocSecurity>
  <Lines>91</Lines>
  <Paragraphs>25</Paragraphs>
  <ScaleCrop>false</ScaleCrop>
  <Company/>
  <LinksUpToDate>false</LinksUpToDate>
  <CharactersWithSpaces>12939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2</cp:revision>
  <dcterms:created xsi:type="dcterms:W3CDTF">2014-09-29T05:27:00Z</dcterms:created>
  <dcterms:modified xsi:type="dcterms:W3CDTF">2014-09-29T05:27:00Z</dcterms:modified>
</cp:coreProperties>
</file>